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Week 3 (11/6-11/10</w:t>
      </w:r>
      <w:r w:rsidRPr="00093E74">
        <w:rPr>
          <w:rFonts w:ascii="Arial" w:hAnsi="Arial" w:cs="Arial"/>
          <w:b/>
          <w:bCs/>
          <w:color w:val="000000"/>
          <w:sz w:val="18"/>
          <w:szCs w:val="18"/>
        </w:rPr>
        <w:t xml:space="preserve">) </w:t>
      </w:r>
      <w:bookmarkStart w:id="0" w:name="_GoBack"/>
      <w:bookmarkEnd w:id="0"/>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Monday</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-HW: Complete African perspectives worksheet using pg.779-784</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-Notes - White Man’s Burden (5)</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-Review political cartoons</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-Class Read pg. 772 “Interact with History”: How would you react colonizers?  (5)</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-African Imperialism simulation (20)</w:t>
      </w:r>
      <w:r w:rsidRPr="00093E74">
        <w:rPr>
          <w:rFonts w:ascii="Arial" w:hAnsi="Arial" w:cs="Arial"/>
          <w:color w:val="000000"/>
          <w:sz w:val="18"/>
          <w:szCs w:val="18"/>
        </w:rPr>
        <w:br/>
        <w:t>-Type I - Thoughts/Feelings during simulation (10)</w:t>
      </w:r>
      <w:r w:rsidRPr="00093E74">
        <w:rPr>
          <w:rFonts w:ascii="Arial" w:hAnsi="Arial" w:cs="Arial"/>
          <w:color w:val="000000"/>
          <w:sz w:val="18"/>
          <w:szCs w:val="18"/>
        </w:rPr>
        <w:br/>
        <w:t>-Debrief (10)</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-Partner: Read pg. 779-</w:t>
      </w:r>
      <w:proofErr w:type="gramStart"/>
      <w:r w:rsidRPr="00093E74">
        <w:rPr>
          <w:rFonts w:ascii="Arial" w:hAnsi="Arial" w:cs="Arial"/>
          <w:color w:val="000000"/>
          <w:sz w:val="18"/>
          <w:szCs w:val="18"/>
        </w:rPr>
        <w:t>784  Fill</w:t>
      </w:r>
      <w:proofErr w:type="gramEnd"/>
      <w:r w:rsidRPr="00093E74">
        <w:rPr>
          <w:rFonts w:ascii="Arial" w:hAnsi="Arial" w:cs="Arial"/>
          <w:color w:val="000000"/>
          <w:sz w:val="18"/>
          <w:szCs w:val="18"/>
        </w:rPr>
        <w:t xml:space="preserve"> in African Perspectives worksheet as you read **if time allows**</w:t>
      </w:r>
    </w:p>
    <w:p w:rsidR="00C158B1" w:rsidRPr="00093E74" w:rsidRDefault="00C158B1" w:rsidP="00C158B1">
      <w:pPr>
        <w:spacing w:after="0" w:line="240" w:lineRule="auto"/>
        <w:rPr>
          <w:rFonts w:ascii="Times New Roman" w:hAnsi="Times New Roman"/>
          <w:sz w:val="24"/>
          <w:szCs w:val="24"/>
        </w:rPr>
      </w:pP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Tuesday</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b/>
          <w:bCs/>
          <w:color w:val="000000"/>
          <w:sz w:val="18"/>
          <w:szCs w:val="18"/>
        </w:rPr>
        <w:t>-No School - Teacher Work Day</w:t>
      </w:r>
    </w:p>
    <w:p w:rsidR="00C158B1" w:rsidRPr="00093E74" w:rsidRDefault="00C158B1" w:rsidP="00C158B1">
      <w:pPr>
        <w:spacing w:after="0" w:line="240" w:lineRule="auto"/>
        <w:rPr>
          <w:rFonts w:ascii="Times New Roman" w:hAnsi="Times New Roman"/>
          <w:sz w:val="24"/>
          <w:szCs w:val="24"/>
        </w:rPr>
      </w:pP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 xml:space="preserve">Wednesday </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 xml:space="preserve">-HW: Read pg. 791-795 “British Imperialism in India” -While reading:  Identify the type of colonial rule Britain used. Significance of India? Why does Britain need another territory to take over? (ex: natural resources?) </w:t>
      </w:r>
      <w:r w:rsidRPr="00093E74">
        <w:rPr>
          <w:rFonts w:ascii="Arial" w:hAnsi="Arial" w:cs="Arial"/>
          <w:color w:val="000000"/>
          <w:sz w:val="18"/>
          <w:szCs w:val="18"/>
        </w:rPr>
        <w:br/>
        <w:t xml:space="preserve">-Partner:  Read pg. 793 </w:t>
      </w:r>
      <w:proofErr w:type="gramStart"/>
      <w:r w:rsidRPr="00093E74">
        <w:rPr>
          <w:rFonts w:ascii="Arial" w:hAnsi="Arial" w:cs="Arial"/>
          <w:color w:val="000000"/>
          <w:sz w:val="18"/>
          <w:szCs w:val="18"/>
        </w:rPr>
        <w:t>“ Social</w:t>
      </w:r>
      <w:proofErr w:type="gramEnd"/>
      <w:r w:rsidRPr="00093E74">
        <w:rPr>
          <w:rFonts w:ascii="Arial" w:hAnsi="Arial" w:cs="Arial"/>
          <w:color w:val="000000"/>
          <w:sz w:val="18"/>
          <w:szCs w:val="18"/>
        </w:rPr>
        <w:t xml:space="preserve"> History”  Discuss significance with partner.  How did the lives of the British and Indians differ?  Check worksheet (10)</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-Discuss.  Connect to African Perspectives worksheet (10)</w:t>
      </w:r>
      <w:r w:rsidRPr="00093E74">
        <w:rPr>
          <w:rFonts w:ascii="Arial" w:hAnsi="Arial" w:cs="Arial"/>
          <w:color w:val="000000"/>
          <w:sz w:val="18"/>
          <w:szCs w:val="18"/>
        </w:rPr>
        <w:br/>
        <w:t>-Why do we hear less from the African perspective? (5)</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-Video:  Zulu (20)</w:t>
      </w:r>
    </w:p>
    <w:p w:rsidR="00C158B1" w:rsidRPr="00093E74" w:rsidRDefault="00C158B1" w:rsidP="00C158B1">
      <w:pPr>
        <w:spacing w:after="240" w:line="240" w:lineRule="auto"/>
        <w:rPr>
          <w:rFonts w:ascii="Times New Roman" w:hAnsi="Times New Roman"/>
          <w:sz w:val="24"/>
          <w:szCs w:val="24"/>
        </w:rPr>
      </w:pPr>
      <w:r w:rsidRPr="00093E74">
        <w:rPr>
          <w:rFonts w:ascii="Arial" w:hAnsi="Arial" w:cs="Arial"/>
          <w:color w:val="000000"/>
          <w:sz w:val="18"/>
          <w:szCs w:val="18"/>
        </w:rPr>
        <w:t>-Discuss (5)</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Thursday</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-Partner: Discuss beginning of imperialism in India and British East India Trading Company.  Identify the type of colonial rule Britain used. Significance of India? Why does Britain need another territory to take over? (ex: natural resources?) (10)</w:t>
      </w:r>
      <w:r w:rsidRPr="00093E74">
        <w:rPr>
          <w:rFonts w:ascii="Arial" w:hAnsi="Arial" w:cs="Arial"/>
          <w:color w:val="000000"/>
          <w:sz w:val="18"/>
          <w:szCs w:val="18"/>
        </w:rPr>
        <w:br/>
        <w:t>-Discuss/notes.  Pass around raw cotton.  </w:t>
      </w:r>
      <w:r w:rsidRPr="00093E74">
        <w:rPr>
          <w:rFonts w:ascii="Arial" w:hAnsi="Arial" w:cs="Arial"/>
          <w:b/>
          <w:bCs/>
          <w:color w:val="000000"/>
          <w:sz w:val="18"/>
          <w:szCs w:val="18"/>
        </w:rPr>
        <w:t xml:space="preserve">Posted online </w:t>
      </w:r>
      <w:r w:rsidRPr="00093E74">
        <w:rPr>
          <w:rFonts w:ascii="Arial" w:hAnsi="Arial" w:cs="Arial"/>
          <w:color w:val="000000"/>
          <w:sz w:val="18"/>
          <w:szCs w:val="18"/>
        </w:rPr>
        <w:t>(15)</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w:t>
      </w:r>
      <w:proofErr w:type="gramStart"/>
      <w:r w:rsidRPr="00093E74">
        <w:rPr>
          <w:rFonts w:ascii="Arial" w:hAnsi="Arial" w:cs="Arial"/>
          <w:color w:val="000000"/>
          <w:sz w:val="18"/>
          <w:szCs w:val="18"/>
        </w:rPr>
        <w:t>Class :</w:t>
      </w:r>
      <w:proofErr w:type="gramEnd"/>
      <w:r w:rsidRPr="00093E74">
        <w:rPr>
          <w:rFonts w:ascii="Arial" w:hAnsi="Arial" w:cs="Arial"/>
          <w:color w:val="000000"/>
          <w:sz w:val="18"/>
          <w:szCs w:val="18"/>
        </w:rPr>
        <w:t xml:space="preserve"> Analyze significance of British political  Cartoon "Devilfish in Egyptian waters”.  Located in text pg. 785 Notice which land the British do not have their hands on.  View map on pg. 777 and locate Egypt (5)</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 xml:space="preserve">-Read textbook pg. 788-789 “Egypt initiates </w:t>
      </w:r>
      <w:proofErr w:type="gramStart"/>
      <w:r w:rsidRPr="00093E74">
        <w:rPr>
          <w:rFonts w:ascii="Arial" w:hAnsi="Arial" w:cs="Arial"/>
          <w:color w:val="000000"/>
          <w:sz w:val="18"/>
          <w:szCs w:val="18"/>
        </w:rPr>
        <w:t>reform”  Who</w:t>
      </w:r>
      <w:proofErr w:type="gramEnd"/>
      <w:r w:rsidRPr="00093E74">
        <w:rPr>
          <w:rFonts w:ascii="Arial" w:hAnsi="Arial" w:cs="Arial"/>
          <w:color w:val="000000"/>
          <w:sz w:val="18"/>
          <w:szCs w:val="18"/>
        </w:rPr>
        <w:t xml:space="preserve"> helped Egypt modernize?  Why did they fall back under foreign control?  (10)</w:t>
      </w:r>
      <w:r w:rsidRPr="00093E74">
        <w:rPr>
          <w:rFonts w:ascii="Arial" w:hAnsi="Arial" w:cs="Arial"/>
          <w:color w:val="000000"/>
          <w:sz w:val="18"/>
          <w:szCs w:val="18"/>
        </w:rPr>
        <w:br/>
        <w:t xml:space="preserve">-View maps pg. 777 and 789.  Read History in depth pg. 789. Significance of Egypt?  “Lifeline of the </w:t>
      </w:r>
      <w:proofErr w:type="gramStart"/>
      <w:r w:rsidRPr="00093E74">
        <w:rPr>
          <w:rFonts w:ascii="Arial" w:hAnsi="Arial" w:cs="Arial"/>
          <w:color w:val="000000"/>
          <w:sz w:val="18"/>
          <w:szCs w:val="18"/>
        </w:rPr>
        <w:t>Empire”  Draw</w:t>
      </w:r>
      <w:proofErr w:type="gramEnd"/>
      <w:r w:rsidRPr="00093E74">
        <w:rPr>
          <w:rFonts w:ascii="Arial" w:hAnsi="Arial" w:cs="Arial"/>
          <w:color w:val="000000"/>
          <w:sz w:val="18"/>
          <w:szCs w:val="18"/>
        </w:rPr>
        <w:t xml:space="preserve"> Suez Canal on map of Africa. (10)</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-Show slide show of Egypt if time allows if time allows</w:t>
      </w:r>
    </w:p>
    <w:p w:rsidR="00C158B1" w:rsidRPr="00093E74" w:rsidRDefault="00C158B1" w:rsidP="00C158B1">
      <w:pPr>
        <w:spacing w:after="0" w:line="240" w:lineRule="auto"/>
        <w:rPr>
          <w:rFonts w:ascii="Times New Roman" w:hAnsi="Times New Roman"/>
          <w:sz w:val="24"/>
          <w:szCs w:val="24"/>
        </w:rPr>
      </w:pP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Friday  </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-Review significance of Suez Canal. Review map of Africa pg. 777 and map of canal pg. 789.   (5)</w:t>
      </w:r>
      <w:r w:rsidRPr="00093E74">
        <w:rPr>
          <w:rFonts w:ascii="Arial" w:hAnsi="Arial" w:cs="Arial"/>
          <w:color w:val="000000"/>
          <w:sz w:val="18"/>
          <w:szCs w:val="18"/>
        </w:rPr>
        <w:br/>
        <w:t>-Discuss British political cartoon of China (5)</w:t>
      </w:r>
      <w:r w:rsidRPr="00093E74">
        <w:rPr>
          <w:rFonts w:ascii="Arial" w:hAnsi="Arial" w:cs="Arial"/>
          <w:color w:val="000000"/>
          <w:sz w:val="18"/>
          <w:szCs w:val="18"/>
        </w:rPr>
        <w:br/>
        <w:t>-Partner: Read pg. 805-806 "China and the west" Answer Discussion Questions (20)</w:t>
      </w:r>
    </w:p>
    <w:p w:rsidR="00C158B1" w:rsidRPr="00093E74" w:rsidRDefault="00C158B1" w:rsidP="00C158B1">
      <w:pPr>
        <w:spacing w:after="0" w:line="240" w:lineRule="auto"/>
        <w:rPr>
          <w:rFonts w:ascii="Times New Roman" w:hAnsi="Times New Roman"/>
          <w:sz w:val="24"/>
          <w:szCs w:val="24"/>
        </w:rPr>
      </w:pPr>
      <w:r w:rsidRPr="00093E74">
        <w:rPr>
          <w:rFonts w:ascii="Arial" w:hAnsi="Arial" w:cs="Arial"/>
          <w:color w:val="000000"/>
          <w:sz w:val="18"/>
          <w:szCs w:val="18"/>
        </w:rPr>
        <w:t>-Class Discussion:  Western Influence in China.  How does Britain gain trading rights in China? How do other countries react? (15)</w:t>
      </w:r>
    </w:p>
    <w:p w:rsidR="00C158B1" w:rsidRPr="00093E74" w:rsidRDefault="00C158B1" w:rsidP="00C158B1">
      <w:pPr>
        <w:spacing w:after="240" w:line="240" w:lineRule="auto"/>
        <w:rPr>
          <w:rFonts w:ascii="Times New Roman" w:hAnsi="Times New Roman"/>
          <w:sz w:val="24"/>
          <w:szCs w:val="24"/>
        </w:rPr>
      </w:pPr>
      <w:r w:rsidRPr="00093E74">
        <w:rPr>
          <w:rFonts w:ascii="Arial" w:hAnsi="Arial" w:cs="Arial"/>
          <w:color w:val="000000"/>
          <w:sz w:val="18"/>
          <w:szCs w:val="18"/>
        </w:rPr>
        <w:t>-Notes:  China (10)</w:t>
      </w:r>
    </w:p>
    <w:p w:rsidR="00B60ACC" w:rsidRDefault="00B60ACC"/>
    <w:sectPr w:rsidR="00B60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B1"/>
    <w:rsid w:val="00685D8C"/>
    <w:rsid w:val="00B60ACC"/>
    <w:rsid w:val="00C1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2EE3C-EBCB-4A7D-844F-546AFF08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8B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2</cp:revision>
  <dcterms:created xsi:type="dcterms:W3CDTF">2017-10-06T13:10:00Z</dcterms:created>
  <dcterms:modified xsi:type="dcterms:W3CDTF">2017-10-12T21:05:00Z</dcterms:modified>
</cp:coreProperties>
</file>